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16="http://schemas.microsoft.com/office/drawing/2014/main" mc:Ignorable="w14 w15 w16se w16cid w16 w16cex wp14">
  <w:body>
    <w:p w:rsidRPr="0051034F" w:rsidR="00713163" w:rsidP="0051034F" w:rsidRDefault="0051034F" w14:paraId="07AFAD76" w14:textId="36A4B8D5">
      <w:pPr>
        <w:pStyle w:val="NoSpacing"/>
        <w:rPr>
          <w:rFonts w:ascii="Helvetica" w:hAnsi="Helvetica" w:cs="Helvetica"/>
          <w:b/>
          <w:sz w:val="29"/>
          <w:szCs w:val="29"/>
        </w:rPr>
      </w:pPr>
      <w:r w:rsidRPr="0051034F">
        <w:rPr>
          <w:rFonts w:ascii="Helvetica" w:hAnsi="Helvetica" w:cs="Helvetica"/>
          <w:b/>
          <w:sz w:val="29"/>
          <w:szCs w:val="29"/>
        </w:rPr>
        <w:t xml:space="preserve">Use of the GeoMx “Rare Cell Contouring” ROI Selection Script </w:t>
      </w:r>
    </w:p>
    <w:p w:rsidR="0051034F" w:rsidP="00AB7261" w:rsidRDefault="0051034F" w14:paraId="0630D164" w14:textId="77777777">
      <w:pPr>
        <w:pStyle w:val="NoSpacing"/>
        <w:rPr>
          <w:rFonts w:ascii="Helvetica" w:hAnsi="Helvetica" w:cs="Helvetica"/>
        </w:rPr>
      </w:pPr>
    </w:p>
    <w:p w:rsidRPr="006F5EA9" w:rsidR="0051034F" w:rsidP="0051034F" w:rsidRDefault="0051034F" w14:paraId="19DD8CD9" w14:textId="77777777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b/>
          <w:color w:val="000000"/>
          <w:szCs w:val="21"/>
        </w:rPr>
      </w:pPr>
      <w:r w:rsidRPr="006F5EA9">
        <w:rPr>
          <w:rFonts w:ascii="Helvetica" w:hAnsi="Helvetica" w:cs="Helvetica"/>
          <w:b/>
          <w:color w:val="000000"/>
          <w:szCs w:val="21"/>
        </w:rPr>
        <w:t>Intended use</w:t>
      </w:r>
    </w:p>
    <w:p w:rsidR="0051034F" w:rsidP="0051034F" w:rsidRDefault="0051034F" w14:paraId="6371180D" w14:textId="41B5893F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The Rare Cell Contouring ROI selection</w:t>
      </w:r>
      <w:r>
        <w:rPr>
          <w:rFonts w:ascii="Helvetica" w:hAnsi="Helvetica" w:cs="Helvetica"/>
          <w:color w:val="000000"/>
          <w:sz w:val="21"/>
          <w:szCs w:val="21"/>
        </w:rPr>
        <w:t xml:space="preserve"> script was designed</w:t>
      </w:r>
      <w:r>
        <w:rPr>
          <w:rFonts w:ascii="Helvetica" w:hAnsi="Helvetica" w:cs="Helvetica"/>
          <w:color w:val="000000"/>
          <w:sz w:val="21"/>
          <w:szCs w:val="21"/>
        </w:rPr>
        <w:t xml:space="preserve"> for any GeoMx assay/experiment to enable contouring on a cell-type specific segment.</w:t>
      </w:r>
    </w:p>
    <w:p w:rsidR="0051034F" w:rsidP="0051034F" w:rsidRDefault="0051034F" w14:paraId="04B4A5E9" w14:textId="150FDF7D">
      <w:pPr>
        <w:pStyle w:val="NormalWeb"/>
        <w:shd w:val="clear" w:color="auto" w:fill="FFFFFF"/>
        <w:spacing w:before="120" w:beforeAutospacing="0" w:after="12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This</w:t>
      </w:r>
      <w:r>
        <w:rPr>
          <w:rFonts w:ascii="Helvetica" w:hAnsi="Helvetica" w:cs="Helvetica"/>
          <w:color w:val="000000"/>
          <w:sz w:val="21"/>
          <w:szCs w:val="21"/>
        </w:rPr>
        <w:t xml:space="preserve"> ImageJ</w:t>
      </w:r>
      <w:r>
        <w:rPr>
          <w:rFonts w:ascii="Helvetica" w:hAnsi="Helvetica" w:cs="Helvetica"/>
          <w:color w:val="000000"/>
          <w:sz w:val="21"/>
          <w:szCs w:val="21"/>
        </w:rPr>
        <w:t xml:space="preserve"> script does the following:</w:t>
      </w:r>
    </w:p>
    <w:p w:rsidR="00724CA0" w:rsidP="006F216F" w:rsidRDefault="0051034F" w14:paraId="6BCB93A4" w14:textId="48950F47">
      <w:pPr>
        <w:pStyle w:val="NoSpacing"/>
        <w:numPr>
          <w:ilvl w:val="0"/>
          <w:numId w:val="7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>Creates a cell-type specific mask with a given ROI based on a fluorescent marker of interest</w:t>
      </w:r>
    </w:p>
    <w:p w:rsidR="0051034F" w:rsidP="006F216F" w:rsidRDefault="0051034F" w14:paraId="1977FFEC" w14:textId="3CD05C6D">
      <w:pPr>
        <w:pStyle w:val="NoSpacing"/>
        <w:numPr>
          <w:ilvl w:val="1"/>
          <w:numId w:val="7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>the user can</w:t>
      </w:r>
      <w:r w:rsidR="00604CC5">
        <w:rPr>
          <w:rFonts w:ascii="Helvetica" w:hAnsi="Helvetica" w:cs="Helvetica"/>
        </w:rPr>
        <w:t xml:space="preserve"> select the fluorescent channel and</w:t>
      </w:r>
      <w:r>
        <w:rPr>
          <w:rFonts w:ascii="Helvetica" w:hAnsi="Helvetica" w:cs="Helvetica"/>
        </w:rPr>
        <w:t xml:space="preserve"> tune their mas</w:t>
      </w:r>
      <w:r w:rsidR="00604CC5">
        <w:rPr>
          <w:rFonts w:ascii="Helvetica" w:hAnsi="Helvetica" w:cs="Helvetica"/>
        </w:rPr>
        <w:t>k</w:t>
      </w:r>
      <w:r>
        <w:rPr>
          <w:rFonts w:ascii="Helvetica" w:hAnsi="Helvetica" w:cs="Helvetica"/>
        </w:rPr>
        <w:t xml:space="preserve"> thresholding</w:t>
      </w:r>
    </w:p>
    <w:p w:rsidR="0051034F" w:rsidP="006F216F" w:rsidRDefault="0051034F" w14:paraId="40EACB5E" w14:textId="794DD52D">
      <w:pPr>
        <w:pStyle w:val="NoSpacing"/>
        <w:numPr>
          <w:ilvl w:val="0"/>
          <w:numId w:val="7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>Creates a geometric ring contour mask around the created cell-type mask</w:t>
      </w:r>
    </w:p>
    <w:p w:rsidR="0051034F" w:rsidP="006F216F" w:rsidRDefault="0051034F" w14:paraId="39F82086" w14:textId="6F346860">
      <w:pPr>
        <w:pStyle w:val="NoSpacing"/>
        <w:numPr>
          <w:ilvl w:val="1"/>
          <w:numId w:val="7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the user can define the ring distance </w:t>
      </w:r>
    </w:p>
    <w:p w:rsidRPr="00BB524D" w:rsidR="00724CA0" w:rsidP="006F216F" w:rsidRDefault="0051034F" w14:paraId="7BEBE1E7" w14:textId="0DC6249A">
      <w:pPr>
        <w:pStyle w:val="NoSpacing"/>
        <w:numPr>
          <w:ilvl w:val="0"/>
          <w:numId w:val="7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Creates a third mask that contains the remaining area in the given ROI </w:t>
      </w:r>
    </w:p>
    <w:p w:rsidRPr="0051034F" w:rsidR="007613CE" w:rsidP="006F216F" w:rsidRDefault="0051034F" w14:paraId="3A448666" w14:textId="27049E85">
      <w:pPr>
        <w:pStyle w:val="NoSpacing"/>
        <w:numPr>
          <w:ilvl w:val="0"/>
          <w:numId w:val="7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>The script will output 3 masks that can be uploaded into the GeoMx Control Center and 1 visual</w:t>
      </w:r>
      <w:r w:rsidR="00BB524D">
        <w:rPr>
          <w:rFonts w:ascii="Helvetica" w:hAnsi="Helvetica" w:cs="Helvetica"/>
        </w:rPr>
        <w:t xml:space="preserve"> reference image for user reference displaying the masks together overlaid on the ROI.</w:t>
      </w:r>
      <w:r w:rsidRPr="0051034F" w:rsidR="00E72759">
        <w:rPr>
          <w:rFonts w:ascii="Helvetica" w:hAnsi="Helvetica" w:cs="Helvetica"/>
        </w:rPr>
        <w:br/>
      </w:r>
    </w:p>
    <w:p w:rsidRPr="0051034F" w:rsidR="0099123A" w:rsidP="009A5ED0" w:rsidRDefault="001C30A2" w14:paraId="57DEA7F3" w14:textId="0AD5A15C">
      <w:pPr>
        <w:pStyle w:val="NoSpacing"/>
        <w:ind w:left="720"/>
        <w:jc w:val="center"/>
        <w:rPr>
          <w:rFonts w:ascii="Helvetica" w:hAnsi="Helvetica" w:cs="Helvetica"/>
        </w:rPr>
      </w:pPr>
      <w:r w:rsidR="001C30A2">
        <w:drawing>
          <wp:inline wp14:editId="17749595" wp14:anchorId="3D3220AF">
            <wp:extent cx="3805626" cy="1838622"/>
            <wp:effectExtent l="0" t="0" r="4445" b="9525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3a33b3bf203347c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05626" cy="18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6F216F" w:rsidR="006F216F" w:rsidP="006F216F" w:rsidRDefault="006F216F" w14:paraId="0D298442" w14:textId="556D2737">
      <w:pPr>
        <w:pStyle w:val="NoSpacing"/>
        <w:rPr>
          <w:rFonts w:ascii="Helvetica" w:hAnsi="Helvetica" w:cs="Helvetica"/>
          <w:b/>
          <w:bCs/>
          <w:sz w:val="24"/>
          <w:szCs w:val="24"/>
        </w:rPr>
      </w:pPr>
      <w:r>
        <w:rPr>
          <w:rFonts w:ascii="Helvetica" w:hAnsi="Helvetica" w:cs="Helvetica"/>
          <w:b/>
          <w:bCs/>
          <w:sz w:val="24"/>
          <w:szCs w:val="24"/>
        </w:rPr>
        <w:t>Instructions for Use</w:t>
      </w:r>
      <w:r>
        <w:rPr>
          <w:rFonts w:ascii="Helvetica" w:hAnsi="Helvetica" w:cs="Helvetica"/>
          <w:b/>
          <w:bCs/>
          <w:sz w:val="24"/>
          <w:szCs w:val="24"/>
        </w:rPr>
        <w:br/>
      </w:r>
    </w:p>
    <w:p w:rsidRPr="006F216F" w:rsidR="006C6073" w:rsidP="006F216F" w:rsidRDefault="00724CA0" w14:paraId="0029E52E" w14:textId="31BC7ED1">
      <w:pPr>
        <w:pStyle w:val="ListParagraph"/>
        <w:numPr>
          <w:ilvl w:val="0"/>
          <w:numId w:val="4"/>
        </w:numPr>
        <w:rPr>
          <w:rFonts w:ascii="Helvetica" w:hAnsi="Helvetica" w:cs="Helvetica"/>
        </w:rPr>
      </w:pPr>
      <w:r w:rsidRPr="006F216F">
        <w:rPr>
          <w:rFonts w:ascii="Helvetica" w:hAnsi="Helvetica" w:cs="Helvetica"/>
        </w:rPr>
        <w:t>To perform these steps, you must be working on a computer that</w:t>
      </w:r>
      <w:r w:rsidRPr="006F216F" w:rsidR="005047BE">
        <w:rPr>
          <w:rFonts w:ascii="Helvetica" w:hAnsi="Helvetica" w:cs="Helvetica"/>
        </w:rPr>
        <w:t xml:space="preserve"> has </w:t>
      </w:r>
      <w:r w:rsidRPr="006F216F" w:rsidR="00B80A0D">
        <w:rPr>
          <w:rFonts w:ascii="Helvetica" w:hAnsi="Helvetica" w:cs="Helvetica"/>
        </w:rPr>
        <w:t>ImageJ installed</w:t>
      </w:r>
      <w:r w:rsidRPr="006F216F" w:rsidR="005047BE">
        <w:rPr>
          <w:rFonts w:ascii="Helvetica" w:hAnsi="Helvetica" w:cs="Helvetica"/>
        </w:rPr>
        <w:t xml:space="preserve"> and is</w:t>
      </w:r>
      <w:r w:rsidRPr="006F216F" w:rsidR="004735AB">
        <w:rPr>
          <w:rFonts w:ascii="Helvetica" w:hAnsi="Helvetica" w:cs="Helvetica"/>
        </w:rPr>
        <w:t xml:space="preserve"> networked to the GeoMx</w:t>
      </w:r>
      <w:r w:rsidRPr="006F216F" w:rsidR="006C6073">
        <w:rPr>
          <w:rFonts w:ascii="Helvetica" w:hAnsi="Helvetica" w:eastAsia="Arial" w:cs="Helvetica"/>
          <w:vertAlign w:val="superscript"/>
        </w:rPr>
        <w:t>®</w:t>
      </w:r>
      <w:r w:rsidRPr="006F216F" w:rsidR="004735AB">
        <w:rPr>
          <w:rFonts w:ascii="Helvetica" w:hAnsi="Helvetica" w:cs="Helvetica"/>
        </w:rPr>
        <w:t xml:space="preserve"> DSP</w:t>
      </w:r>
      <w:r w:rsidRPr="006F216F" w:rsidR="005047BE">
        <w:rPr>
          <w:rFonts w:ascii="Helvetica" w:hAnsi="Helvetica" w:cs="Helvetica"/>
        </w:rPr>
        <w:t xml:space="preserve">. </w:t>
      </w:r>
      <w:r w:rsidRPr="006F216F" w:rsidR="00525A16">
        <w:rPr>
          <w:rFonts w:ascii="Helvetica" w:hAnsi="Helvetica" w:cs="Helvetica"/>
        </w:rPr>
        <w:t>Alternatively, if not networked, you can move the necessary files (e.g. masks) via USB to upload directly on the GeoMx.</w:t>
      </w:r>
    </w:p>
    <w:p w:rsidRPr="006F216F" w:rsidR="00B80A0D" w:rsidP="00AB7261" w:rsidRDefault="00B80A0D" w14:paraId="0E3EA468" w14:textId="6249C6B6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006F216F">
        <w:rPr>
          <w:rFonts w:ascii="Helvetica" w:hAnsi="Helvetica" w:cs="Helvetica"/>
        </w:rPr>
        <w:t>F</w:t>
      </w:r>
      <w:r w:rsidRPr="006F216F" w:rsidR="00724CA0">
        <w:rPr>
          <w:rFonts w:ascii="Helvetica" w:hAnsi="Helvetica" w:cs="Helvetica"/>
        </w:rPr>
        <w:t xml:space="preserve">rom the </w:t>
      </w:r>
      <w:r w:rsidRPr="006F216F" w:rsidR="005047BE">
        <w:rPr>
          <w:rFonts w:ascii="Helvetica" w:hAnsi="Helvetica" w:cs="Helvetica"/>
        </w:rPr>
        <w:t>external</w:t>
      </w:r>
      <w:r w:rsidRPr="006F216F">
        <w:rPr>
          <w:rFonts w:ascii="Helvetica" w:hAnsi="Helvetica" w:cs="Helvetica"/>
        </w:rPr>
        <w:t xml:space="preserve"> </w:t>
      </w:r>
      <w:r w:rsidRPr="006F216F" w:rsidR="00724CA0">
        <w:rPr>
          <w:rFonts w:ascii="Helvetica" w:hAnsi="Helvetica" w:cs="Helvetica"/>
        </w:rPr>
        <w:t xml:space="preserve">computer, </w:t>
      </w:r>
      <w:r w:rsidRPr="006F216F">
        <w:rPr>
          <w:rFonts w:ascii="Helvetica" w:hAnsi="Helvetica" w:cs="Helvetica"/>
        </w:rPr>
        <w:t>open</w:t>
      </w:r>
      <w:r w:rsidRPr="006F216F" w:rsidR="00724CA0">
        <w:rPr>
          <w:rFonts w:ascii="Helvetica" w:hAnsi="Helvetica" w:cs="Helvetica"/>
        </w:rPr>
        <w:t xml:space="preserve"> </w:t>
      </w:r>
      <w:r w:rsidRPr="006F216F" w:rsidR="0099123A">
        <w:rPr>
          <w:rFonts w:ascii="Helvetica" w:hAnsi="Helvetica" w:cs="Helvetica"/>
        </w:rPr>
        <w:t xml:space="preserve">ImageJ. Then, open </w:t>
      </w:r>
      <w:r w:rsidRPr="006F216F" w:rsidR="00724CA0">
        <w:rPr>
          <w:rFonts w:ascii="Helvetica" w:hAnsi="Helvetica" w:cs="Helvetica"/>
        </w:rPr>
        <w:t xml:space="preserve">Chrome </w:t>
      </w:r>
      <w:r w:rsidRPr="006F216F">
        <w:rPr>
          <w:rFonts w:ascii="Helvetica" w:hAnsi="Helvetica" w:cs="Helvetica"/>
        </w:rPr>
        <w:t>and access your GeoMx</w:t>
      </w:r>
      <w:r w:rsidRPr="006F216F" w:rsidR="006C6073">
        <w:rPr>
          <w:rFonts w:ascii="Helvetica" w:hAnsi="Helvetica" w:eastAsia="Arial" w:cs="Helvetica"/>
          <w:b/>
          <w:bCs/>
          <w:vertAlign w:val="superscript"/>
        </w:rPr>
        <w:t>®</w:t>
      </w:r>
      <w:r w:rsidRPr="006F216F">
        <w:rPr>
          <w:rFonts w:ascii="Helvetica" w:hAnsi="Helvetica" w:cs="Helvetica"/>
        </w:rPr>
        <w:t xml:space="preserve"> workspace remotely:</w:t>
      </w:r>
    </w:p>
    <w:p w:rsidRPr="006F216F" w:rsidR="0099123A" w:rsidP="00AB7261" w:rsidRDefault="00B80A0D" w14:paraId="1435ED38" w14:textId="0EAD3A05">
      <w:pPr>
        <w:pStyle w:val="NoSpacing"/>
        <w:numPr>
          <w:ilvl w:val="1"/>
          <w:numId w:val="4"/>
        </w:numPr>
        <w:rPr>
          <w:rFonts w:ascii="Helvetica" w:hAnsi="Helvetica" w:cs="Helvetica"/>
        </w:rPr>
      </w:pPr>
      <w:r w:rsidRPr="006F216F">
        <w:rPr>
          <w:rFonts w:ascii="Helvetica" w:hAnsi="Helvetica" w:cs="Helvetica"/>
        </w:rPr>
        <w:t xml:space="preserve">Browse to </w:t>
      </w:r>
      <w:hyperlink w:history="1" r:id="rId8">
        <w:r w:rsidRPr="006F216F">
          <w:rPr>
            <w:rStyle w:val="Hyperlink"/>
            <w:rFonts w:ascii="Helvetica" w:hAnsi="Helvetica" w:eastAsia="Times New Roman" w:cs="Helvetica"/>
          </w:rPr>
          <w:t>https://geomx-####</w:t>
        </w:r>
      </w:hyperlink>
      <w:r w:rsidRPr="006F216F">
        <w:rPr>
          <w:rFonts w:ascii="Helvetica" w:hAnsi="Helvetica" w:cs="Helvetica"/>
        </w:rPr>
        <w:t xml:space="preserve"> where #### is the GeoMx</w:t>
      </w:r>
      <w:r w:rsidRPr="006F216F" w:rsidR="006C6073">
        <w:rPr>
          <w:rFonts w:ascii="Helvetica" w:hAnsi="Helvetica" w:eastAsia="Arial" w:cs="Helvetica"/>
          <w:b/>
          <w:bCs/>
          <w:vertAlign w:val="superscript"/>
        </w:rPr>
        <w:t>®</w:t>
      </w:r>
      <w:r w:rsidRPr="006F216F">
        <w:rPr>
          <w:rFonts w:ascii="Helvetica" w:hAnsi="Helvetica" w:cs="Helvetica"/>
        </w:rPr>
        <w:t xml:space="preserve"> instrument number; find this under Administration tab &gt;&gt; Network &gt;&gt; Machine Name. </w:t>
      </w:r>
    </w:p>
    <w:p w:rsidRPr="006F216F" w:rsidR="0099123A" w:rsidP="00AB7261" w:rsidRDefault="0099123A" w14:paraId="73DA4319" w14:textId="77777777">
      <w:pPr>
        <w:pStyle w:val="NoSpacing"/>
        <w:rPr>
          <w:rFonts w:ascii="Helvetica" w:hAnsi="Helvetica" w:cs="Helvetica"/>
        </w:rPr>
      </w:pPr>
    </w:p>
    <w:p w:rsidRPr="006F216F" w:rsidR="0099123A" w:rsidP="00AB7261" w:rsidRDefault="0099123A" w14:paraId="174D1A69" w14:textId="046EFD08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006F216F">
        <w:rPr>
          <w:rFonts w:ascii="Helvetica" w:hAnsi="Helvetica" w:cs="Helvetica"/>
        </w:rPr>
        <w:t xml:space="preserve">In the </w:t>
      </w:r>
      <w:r w:rsidRPr="006F216F" w:rsidR="00B80A0D">
        <w:rPr>
          <w:rFonts w:ascii="Helvetica" w:hAnsi="Helvetica" w:cs="Helvetica"/>
        </w:rPr>
        <w:t>GeoMx</w:t>
      </w:r>
      <w:r w:rsidRPr="006F216F" w:rsidR="006C6073">
        <w:rPr>
          <w:rFonts w:ascii="Helvetica" w:hAnsi="Helvetica" w:eastAsia="Arial" w:cs="Helvetica"/>
          <w:b/>
          <w:bCs/>
          <w:vertAlign w:val="superscript"/>
        </w:rPr>
        <w:t>®</w:t>
      </w:r>
      <w:r w:rsidRPr="006F216F" w:rsidR="00B80A0D">
        <w:rPr>
          <w:rFonts w:ascii="Helvetica" w:hAnsi="Helvetica" w:cs="Helvetica"/>
        </w:rPr>
        <w:t xml:space="preserve"> Scan Workspace, </w:t>
      </w:r>
      <w:r w:rsidRPr="006F216F">
        <w:rPr>
          <w:rFonts w:ascii="Helvetica" w:hAnsi="Helvetica" w:cs="Helvetica"/>
        </w:rPr>
        <w:t>create or select</w:t>
      </w:r>
      <w:r w:rsidRPr="006F216F" w:rsidR="00B80A0D">
        <w:rPr>
          <w:rFonts w:ascii="Helvetica" w:hAnsi="Helvetica" w:cs="Helvetica"/>
        </w:rPr>
        <w:t xml:space="preserve"> </w:t>
      </w:r>
      <w:r w:rsidRPr="006F216F">
        <w:rPr>
          <w:rFonts w:ascii="Helvetica" w:hAnsi="Helvetica" w:cs="Helvetica"/>
        </w:rPr>
        <w:t xml:space="preserve">a </w:t>
      </w:r>
      <w:r w:rsidRPr="006F216F" w:rsidR="00F1726E">
        <w:rPr>
          <w:rFonts w:ascii="Helvetica" w:hAnsi="Helvetica" w:cs="Helvetica"/>
        </w:rPr>
        <w:t xml:space="preserve">geometric </w:t>
      </w:r>
      <w:r w:rsidRPr="006F216F">
        <w:rPr>
          <w:rFonts w:ascii="Helvetica" w:hAnsi="Helvetica" w:cs="Helvetica"/>
        </w:rPr>
        <w:t>ROI. The segmentation masks you create in subsequent steps will be</w:t>
      </w:r>
      <w:r w:rsidRPr="006F216F" w:rsidR="0071147A">
        <w:rPr>
          <w:rFonts w:ascii="Helvetica" w:hAnsi="Helvetica" w:cs="Helvetica"/>
        </w:rPr>
        <w:t xml:space="preserve"> confined</w:t>
      </w:r>
      <w:r w:rsidRPr="006F216F">
        <w:rPr>
          <w:rFonts w:ascii="Helvetica" w:hAnsi="Helvetica" w:cs="Helvetica"/>
        </w:rPr>
        <w:t xml:space="preserve"> within this ROI. </w:t>
      </w:r>
    </w:p>
    <w:p w:rsidRPr="006F216F" w:rsidR="0099123A" w:rsidP="00AB7261" w:rsidRDefault="0099123A" w14:paraId="03FAD93B" w14:textId="77777777">
      <w:pPr>
        <w:pStyle w:val="NoSpacing"/>
        <w:rPr>
          <w:rFonts w:ascii="Helvetica" w:hAnsi="Helvetica" w:cs="Helvetica"/>
        </w:rPr>
      </w:pPr>
    </w:p>
    <w:p w:rsidRPr="006F216F" w:rsidR="004735AB" w:rsidP="004735AB" w:rsidRDefault="0099123A" w14:paraId="6034C1F5" w14:textId="498CF4E5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006F216F">
        <w:rPr>
          <w:rFonts w:ascii="Helvetica" w:hAnsi="Helvetica" w:cs="Helvetica"/>
        </w:rPr>
        <w:t>On the left panel</w:t>
      </w:r>
      <w:r w:rsidRPr="006F216F" w:rsidR="0071147A">
        <w:rPr>
          <w:rFonts w:ascii="Helvetica" w:hAnsi="Helvetica" w:cs="Helvetica"/>
        </w:rPr>
        <w:t xml:space="preserve"> in the workspace is</w:t>
      </w:r>
      <w:r w:rsidRPr="006F216F">
        <w:rPr>
          <w:rFonts w:ascii="Helvetica" w:hAnsi="Helvetica" w:cs="Helvetica"/>
        </w:rPr>
        <w:t xml:space="preserve"> where </w:t>
      </w:r>
      <w:r w:rsidRPr="006F216F" w:rsidR="004039BE">
        <w:rPr>
          <w:rFonts w:ascii="Helvetica" w:hAnsi="Helvetica" w:cs="Helvetica"/>
        </w:rPr>
        <w:t>the</w:t>
      </w:r>
      <w:r w:rsidRPr="006F216F">
        <w:rPr>
          <w:rFonts w:ascii="Helvetica" w:hAnsi="Helvetica" w:cs="Helvetica"/>
        </w:rPr>
        <w:t xml:space="preserve"> ROI</w:t>
      </w:r>
      <w:r w:rsidRPr="006F216F" w:rsidR="004039BE">
        <w:rPr>
          <w:rFonts w:ascii="Helvetica" w:hAnsi="Helvetica" w:cs="Helvetica"/>
        </w:rPr>
        <w:t>s are</w:t>
      </w:r>
      <w:r w:rsidRPr="006F216F">
        <w:rPr>
          <w:rFonts w:ascii="Helvetica" w:hAnsi="Helvetica" w:cs="Helvetica"/>
        </w:rPr>
        <w:t xml:space="preserve"> listed</w:t>
      </w:r>
      <w:r w:rsidRPr="006F216F" w:rsidR="0071147A">
        <w:rPr>
          <w:rFonts w:ascii="Helvetica" w:hAnsi="Helvetica" w:cs="Helvetica"/>
        </w:rPr>
        <w:t>.</w:t>
      </w:r>
      <w:r w:rsidRPr="006F216F">
        <w:rPr>
          <w:rFonts w:ascii="Helvetica" w:hAnsi="Helvetica" w:cs="Helvetica"/>
        </w:rPr>
        <w:t xml:space="preserve"> </w:t>
      </w:r>
      <w:r w:rsidRPr="006F216F" w:rsidR="0071147A">
        <w:rPr>
          <w:rFonts w:ascii="Helvetica" w:hAnsi="Helvetica" w:cs="Helvetica"/>
        </w:rPr>
        <w:t>C</w:t>
      </w:r>
      <w:r w:rsidRPr="006F216F">
        <w:rPr>
          <w:rFonts w:ascii="Helvetica" w:hAnsi="Helvetica" w:cs="Helvetica"/>
        </w:rPr>
        <w:t>lick the “Export image” button</w:t>
      </w:r>
      <w:r w:rsidRPr="006F216F" w:rsidR="00721538">
        <w:rPr>
          <w:rFonts w:ascii="Helvetica" w:hAnsi="Helvetica" w:cs="Helvetica"/>
        </w:rPr>
        <w:t xml:space="preserve"> (red box</w:t>
      </w:r>
      <w:r w:rsidRPr="006F216F" w:rsidR="005047BE">
        <w:rPr>
          <w:rFonts w:ascii="Helvetica" w:hAnsi="Helvetica" w:cs="Helvetica"/>
        </w:rPr>
        <w:t>,</w:t>
      </w:r>
      <w:r w:rsidRPr="006F216F" w:rsidR="00721538">
        <w:rPr>
          <w:rFonts w:ascii="Helvetica" w:hAnsi="Helvetica" w:cs="Helvetica"/>
        </w:rPr>
        <w:t xml:space="preserve"> below)</w:t>
      </w:r>
      <w:r w:rsidRPr="006F216F" w:rsidR="0071147A">
        <w:rPr>
          <w:rFonts w:ascii="Helvetica" w:hAnsi="Helvetica" w:cs="Helvetica"/>
        </w:rPr>
        <w:t xml:space="preserve"> under the ROI</w:t>
      </w:r>
      <w:r w:rsidRPr="006F216F">
        <w:rPr>
          <w:rFonts w:ascii="Helvetica" w:hAnsi="Helvetica" w:cs="Helvetica"/>
        </w:rPr>
        <w:t xml:space="preserve">.  It will save the ROI as a stacked </w:t>
      </w:r>
      <w:r w:rsidRPr="006F216F" w:rsidR="008C1138">
        <w:rPr>
          <w:rFonts w:ascii="Helvetica" w:hAnsi="Helvetica" w:cs="Helvetica"/>
        </w:rPr>
        <w:t>TIFF</w:t>
      </w:r>
      <w:r w:rsidRPr="006F216F">
        <w:rPr>
          <w:rFonts w:ascii="Helvetica" w:hAnsi="Helvetica" w:cs="Helvetica"/>
        </w:rPr>
        <w:t xml:space="preserve"> image.</w:t>
      </w:r>
      <w:r w:rsidRPr="006F216F" w:rsidR="009A5ED0">
        <w:rPr>
          <w:rFonts w:ascii="Helvetica" w:hAnsi="Helvetica" w:cs="Helvetica"/>
        </w:rPr>
        <w:br/>
      </w:r>
    </w:p>
    <w:p w:rsidRPr="0051034F" w:rsidR="00724CA0" w:rsidP="0000782A" w:rsidRDefault="00DB6235" w14:paraId="56A453AE" w14:textId="28F88835">
      <w:pPr>
        <w:ind w:left="720" w:firstLine="720"/>
        <w:rPr>
          <w:rFonts w:ascii="Helvetica" w:hAnsi="Helvetica" w:cs="Helvetica"/>
        </w:rPr>
      </w:pPr>
      <w:r w:rsidR="00DB6235">
        <w:drawing>
          <wp:inline wp14:editId="485FEC5B" wp14:anchorId="06315E22">
            <wp:extent cx="4844006" cy="2676329"/>
            <wp:effectExtent l="0" t="0" r="0" b="0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b1f7805f984d4f4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44006" cy="267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1034F" w:rsidR="0071147A" w:rsidP="0071147A" w:rsidRDefault="0071147A" w14:paraId="598FDE7D" w14:textId="77777777">
      <w:pPr>
        <w:pStyle w:val="NoSpacing"/>
        <w:ind w:left="720"/>
        <w:rPr>
          <w:rFonts w:ascii="Helvetica" w:hAnsi="Helvetica" w:cs="Helvetica"/>
        </w:rPr>
      </w:pPr>
    </w:p>
    <w:p w:rsidRPr="0051034F" w:rsidR="00724CA0" w:rsidP="00AB7261" w:rsidRDefault="00724CA0" w14:paraId="792B2F78" w14:textId="3F9BDD91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 xml:space="preserve">Now, in </w:t>
      </w:r>
      <w:r w:rsidRPr="0051034F" w:rsidR="0099123A">
        <w:rPr>
          <w:rFonts w:ascii="Helvetica" w:hAnsi="Helvetica" w:cs="Helvetica"/>
        </w:rPr>
        <w:t>I</w:t>
      </w:r>
      <w:r w:rsidRPr="0051034F">
        <w:rPr>
          <w:rFonts w:ascii="Helvetica" w:hAnsi="Helvetica" w:cs="Helvetica"/>
        </w:rPr>
        <w:t xml:space="preserve">mageJ, </w:t>
      </w:r>
      <w:r w:rsidRPr="0051034F" w:rsidR="00AB7261">
        <w:rPr>
          <w:rFonts w:ascii="Helvetica" w:hAnsi="Helvetica" w:cs="Helvetica"/>
        </w:rPr>
        <w:t>d</w:t>
      </w:r>
      <w:r w:rsidRPr="0051034F">
        <w:rPr>
          <w:rFonts w:ascii="Helvetica" w:hAnsi="Helvetica" w:cs="Helvetica"/>
        </w:rPr>
        <w:t>rag</w:t>
      </w:r>
      <w:r w:rsidRPr="0051034F" w:rsidR="0099123A">
        <w:rPr>
          <w:rFonts w:ascii="Helvetica" w:hAnsi="Helvetica" w:cs="Helvetica"/>
        </w:rPr>
        <w:t xml:space="preserve"> </w:t>
      </w:r>
      <w:r w:rsidRPr="0051034F">
        <w:rPr>
          <w:rFonts w:ascii="Helvetica" w:hAnsi="Helvetica" w:cs="Helvetica"/>
        </w:rPr>
        <w:t>&amp;</w:t>
      </w:r>
      <w:r w:rsidRPr="0051034F" w:rsidR="0099123A">
        <w:rPr>
          <w:rFonts w:ascii="Helvetica" w:hAnsi="Helvetica" w:cs="Helvetica"/>
        </w:rPr>
        <w:t xml:space="preserve"> </w:t>
      </w:r>
      <w:r w:rsidRPr="0051034F" w:rsidR="00AB7261">
        <w:rPr>
          <w:rFonts w:ascii="Helvetica" w:hAnsi="Helvetica" w:cs="Helvetica"/>
        </w:rPr>
        <w:t>d</w:t>
      </w:r>
      <w:r w:rsidRPr="0051034F">
        <w:rPr>
          <w:rFonts w:ascii="Helvetica" w:hAnsi="Helvetica" w:cs="Helvetica"/>
        </w:rPr>
        <w:t>rop the</w:t>
      </w:r>
      <w:r w:rsidRPr="0051034F" w:rsidR="00B0040D">
        <w:rPr>
          <w:rFonts w:ascii="Helvetica" w:hAnsi="Helvetica" w:cs="Helvetica"/>
        </w:rPr>
        <w:t xml:space="preserve"> image</w:t>
      </w:r>
      <w:r w:rsidRPr="0051034F">
        <w:rPr>
          <w:rFonts w:ascii="Helvetica" w:hAnsi="Helvetica" w:cs="Helvetica"/>
        </w:rPr>
        <w:t xml:space="preserve"> file</w:t>
      </w:r>
      <w:r w:rsidRPr="0051034F" w:rsidR="0099123A">
        <w:rPr>
          <w:rFonts w:ascii="Helvetica" w:hAnsi="Helvetica" w:cs="Helvetica"/>
        </w:rPr>
        <w:t xml:space="preserve"> in</w:t>
      </w:r>
      <w:r w:rsidRPr="0051034F">
        <w:rPr>
          <w:rFonts w:ascii="Helvetica" w:hAnsi="Helvetica" w:cs="Helvetica"/>
        </w:rPr>
        <w:t xml:space="preserve">to </w:t>
      </w:r>
      <w:r w:rsidRPr="0051034F" w:rsidR="00E72759">
        <w:rPr>
          <w:rFonts w:ascii="Helvetica" w:hAnsi="Helvetica" w:cs="Helvetica"/>
        </w:rPr>
        <w:t xml:space="preserve">the </w:t>
      </w:r>
      <w:r w:rsidRPr="0051034F" w:rsidR="0099123A">
        <w:rPr>
          <w:rFonts w:ascii="Helvetica" w:hAnsi="Helvetica" w:cs="Helvetica"/>
        </w:rPr>
        <w:t>I</w:t>
      </w:r>
      <w:r w:rsidRPr="0051034F">
        <w:rPr>
          <w:rFonts w:ascii="Helvetica" w:hAnsi="Helvetica" w:cs="Helvetica"/>
        </w:rPr>
        <w:t>mageJ workspace</w:t>
      </w:r>
      <w:r w:rsidRPr="0051034F" w:rsidR="0000782A">
        <w:rPr>
          <w:rFonts w:ascii="Helvetica" w:hAnsi="Helvetica" w:cs="Helvetica"/>
        </w:rPr>
        <w:t xml:space="preserve"> by directly placing it on the toolbar</w:t>
      </w:r>
      <w:r w:rsidRPr="0051034F" w:rsidR="00E72759">
        <w:rPr>
          <w:rFonts w:ascii="Helvetica" w:hAnsi="Helvetica" w:cs="Helvetica"/>
        </w:rPr>
        <w:t xml:space="preserve"> (shown below)</w:t>
      </w:r>
      <w:r w:rsidRPr="0051034F" w:rsidR="0000782A">
        <w:rPr>
          <w:rFonts w:ascii="Helvetica" w:hAnsi="Helvetica" w:cs="Helvetica"/>
        </w:rPr>
        <w:t>.</w:t>
      </w:r>
      <w:r w:rsidRPr="0051034F" w:rsidR="009A5ED0">
        <w:rPr>
          <w:rFonts w:ascii="Helvetica" w:hAnsi="Helvetica" w:cs="Helvetica"/>
        </w:rPr>
        <w:br/>
      </w:r>
    </w:p>
    <w:p w:rsidRPr="0051034F" w:rsidR="00F36CA7" w:rsidP="0000782A" w:rsidRDefault="0000782A" w14:paraId="0D098673" w14:textId="1ABF2784">
      <w:pPr>
        <w:pStyle w:val="NoSpacing"/>
        <w:jc w:val="center"/>
        <w:rPr>
          <w:rFonts w:ascii="Helvetica" w:hAnsi="Helvetica" w:cs="Helvetica"/>
        </w:rPr>
      </w:pPr>
      <w:r w:rsidR="0000782A">
        <w:drawing>
          <wp:inline wp14:editId="4AEBF902" wp14:anchorId="3E82401E">
            <wp:extent cx="4971122" cy="840112"/>
            <wp:effectExtent l="0" t="0" r="1270" b="0"/>
            <wp:docPr id="5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68e5decdfdb849e3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A1BE08B5-1A76-4004-88D0-D8E5880A5D3A}"/>
                        </a:ext>
                      </a:extLst>
                    </a:blip>
                    <a:srcRect l="48017" t="9931" r="7500" b="7670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71122" cy="8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B034B5" w:rsidR="0000782A" w:rsidP="00B034B5" w:rsidRDefault="0099123A" w14:paraId="756DE206" w14:textId="6558183B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17749595" w:rsidR="0099123A">
        <w:rPr>
          <w:rFonts w:ascii="Helvetica" w:hAnsi="Helvetica" w:cs="Helvetica"/>
        </w:rPr>
        <w:t>Next,</w:t>
      </w:r>
      <w:r w:rsidRPr="17749595" w:rsidR="0000782A">
        <w:rPr>
          <w:rFonts w:ascii="Helvetica" w:hAnsi="Helvetica" w:cs="Helvetica"/>
        </w:rPr>
        <w:t xml:space="preserve"> similarly</w:t>
      </w:r>
      <w:r w:rsidRPr="17749595" w:rsidR="0099123A">
        <w:rPr>
          <w:rFonts w:ascii="Helvetica" w:hAnsi="Helvetica" w:cs="Helvetica"/>
        </w:rPr>
        <w:t xml:space="preserve"> </w:t>
      </w:r>
      <w:r w:rsidRPr="17749595" w:rsidR="00AB7261">
        <w:rPr>
          <w:rFonts w:ascii="Helvetica" w:hAnsi="Helvetica" w:cs="Helvetica"/>
        </w:rPr>
        <w:t>d</w:t>
      </w:r>
      <w:r w:rsidRPr="17749595" w:rsidR="0099123A">
        <w:rPr>
          <w:rFonts w:ascii="Helvetica" w:hAnsi="Helvetica" w:cs="Helvetica"/>
        </w:rPr>
        <w:t xml:space="preserve">rag &amp; </w:t>
      </w:r>
      <w:r w:rsidRPr="17749595" w:rsidR="00AB7261">
        <w:rPr>
          <w:rFonts w:ascii="Helvetica" w:hAnsi="Helvetica" w:cs="Helvetica"/>
        </w:rPr>
        <w:t>d</w:t>
      </w:r>
      <w:r w:rsidRPr="17749595" w:rsidR="0099123A">
        <w:rPr>
          <w:rFonts w:ascii="Helvetica" w:hAnsi="Helvetica" w:cs="Helvetica"/>
        </w:rPr>
        <w:t>rop th</w:t>
      </w:r>
      <w:r w:rsidRPr="17749595" w:rsidR="0000782A">
        <w:rPr>
          <w:rFonts w:ascii="Helvetica" w:hAnsi="Helvetica" w:cs="Helvetica"/>
        </w:rPr>
        <w:t xml:space="preserve">e first </w:t>
      </w:r>
      <w:r w:rsidRPr="17749595" w:rsidR="0099123A">
        <w:rPr>
          <w:rFonts w:ascii="Helvetica" w:hAnsi="Helvetica" w:cs="Helvetica"/>
        </w:rPr>
        <w:t>ImageJ script into the ImageJ workspace.</w:t>
      </w:r>
      <w:r>
        <w:br/>
      </w:r>
      <w:r w:rsidRPr="17749595" w:rsidR="00B034B5">
        <w:rPr>
          <w:rFonts w:ascii="Helvetica" w:hAnsi="Helvetica" w:cs="Helvetica"/>
          <w:noProof/>
        </w:rPr>
        <w:t xml:space="preserve">                                </w:t>
      </w:r>
      <w:r w:rsidR="00B034B5">
        <w:drawing>
          <wp:inline wp14:editId="65436E64" wp14:anchorId="65F563BA">
            <wp:extent cx="3251743" cy="2387649"/>
            <wp:effectExtent l="0" t="0" r="635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c7b186ee545946a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51743" cy="238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FC" w:rsidRDefault="00F663FC" w14:paraId="080DA823" w14:textId="77777777">
      <w:pPr>
        <w:rPr>
          <w:rFonts w:ascii="Helvetica" w:hAnsi="Helvetica" w:cs="Helvetica"/>
        </w:rPr>
      </w:pPr>
      <w:r>
        <w:rPr>
          <w:rFonts w:ascii="Helvetica" w:hAnsi="Helvetica" w:cs="Helvetica"/>
        </w:rPr>
        <w:br w:type="page"/>
      </w:r>
    </w:p>
    <w:p w:rsidR="007A64EA" w:rsidP="00AB7261" w:rsidRDefault="007A64EA" w14:paraId="0DCF2D1E" w14:textId="76391CAA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Enter values for the </w:t>
      </w:r>
      <w:r w:rsidRPr="007A64EA">
        <w:rPr>
          <w:rFonts w:ascii="Helvetica" w:hAnsi="Helvetica" w:cs="Helvetica"/>
          <w:u w:val="single"/>
        </w:rPr>
        <w:t>three user inputs</w:t>
      </w:r>
      <w:r w:rsidR="00B034B5">
        <w:rPr>
          <w:rFonts w:ascii="Helvetica" w:hAnsi="Helvetica" w:cs="Helvetica"/>
        </w:rPr>
        <w:t>:</w:t>
      </w:r>
    </w:p>
    <w:p w:rsidR="007A64EA" w:rsidP="007A64EA" w:rsidRDefault="007A64EA" w14:paraId="7DA39949" w14:textId="6984DCA7">
      <w:pPr>
        <w:pStyle w:val="NoSpacing"/>
        <w:numPr>
          <w:ilvl w:val="1"/>
          <w:numId w:val="4"/>
        </w:numPr>
        <w:rPr>
          <w:rFonts w:ascii="Helvetica" w:hAnsi="Helvetica" w:cs="Helvetica"/>
        </w:rPr>
      </w:pPr>
      <w:r w:rsidRPr="007A64EA">
        <w:rPr>
          <w:rFonts w:ascii="Helvetica" w:hAnsi="Helvetica" w:cs="Helvetica"/>
        </w:rPr>
        <w:t>erode_margin</w:t>
      </w:r>
      <w:r>
        <w:rPr>
          <w:rFonts w:ascii="Helvetica" w:hAnsi="Helvetica" w:cs="Helvetica"/>
        </w:rPr>
        <w:t xml:space="preserve"> = ____; d</w:t>
      </w:r>
      <w:r w:rsidRPr="007A64EA">
        <w:rPr>
          <w:rFonts w:ascii="Helvetica" w:hAnsi="Helvetica" w:cs="Helvetica"/>
        </w:rPr>
        <w:t>etermines how close adjacent cell type</w:t>
      </w:r>
      <w:r>
        <w:rPr>
          <w:rFonts w:ascii="Helvetica" w:hAnsi="Helvetica" w:cs="Helvetica"/>
        </w:rPr>
        <w:t xml:space="preserve"> masks</w:t>
      </w:r>
      <w:r w:rsidRPr="007A64EA">
        <w:rPr>
          <w:rFonts w:ascii="Helvetica" w:hAnsi="Helvetica" w:cs="Helvetica"/>
        </w:rPr>
        <w:t xml:space="preserve"> can be</w:t>
      </w:r>
      <w:r>
        <w:rPr>
          <w:rFonts w:ascii="Helvetica" w:hAnsi="Helvetica" w:cs="Helvetica"/>
        </w:rPr>
        <w:t xml:space="preserve"> (e</w:t>
      </w:r>
      <w:r w:rsidR="00B5757B">
        <w:rPr>
          <w:rFonts w:ascii="Helvetica" w:hAnsi="Helvetica" w:cs="Helvetica"/>
        </w:rPr>
        <w:t>x:</w:t>
      </w:r>
      <w:r>
        <w:rPr>
          <w:rFonts w:ascii="Helvetica" w:hAnsi="Helvetica" w:cs="Helvetica"/>
        </w:rPr>
        <w:t xml:space="preserve"> a value of 2 corresponds to 2 microns of erosion)</w:t>
      </w:r>
    </w:p>
    <w:p w:rsidR="00FB6750" w:rsidP="007A64EA" w:rsidRDefault="007A64EA" w14:paraId="4FCD9DBE" w14:textId="77777777">
      <w:pPr>
        <w:pStyle w:val="NoSpacing"/>
        <w:numPr>
          <w:ilvl w:val="1"/>
          <w:numId w:val="4"/>
        </w:numPr>
        <w:rPr>
          <w:rFonts w:ascii="Helvetica" w:hAnsi="Helvetica" w:cs="Helvetica"/>
        </w:rPr>
      </w:pPr>
      <w:r w:rsidRPr="007A64EA">
        <w:rPr>
          <w:rFonts w:ascii="Helvetica" w:hAnsi="Helvetica" w:cs="Helvetica"/>
        </w:rPr>
        <w:t>channel_A</w:t>
      </w:r>
      <w:r>
        <w:rPr>
          <w:rFonts w:ascii="Helvetica" w:hAnsi="Helvetica" w:cs="Helvetica"/>
        </w:rPr>
        <w:t xml:space="preserve"> = ____; determines the fluorescent channel to be used;</w:t>
      </w:r>
      <w:r w:rsidR="009751DB">
        <w:rPr>
          <w:rFonts w:ascii="Helvetica" w:hAnsi="Helvetica" w:cs="Helvetica"/>
        </w:rPr>
        <w:t xml:space="preserve"> (e.g. </w:t>
      </w:r>
      <w:r w:rsidR="00B5757B">
        <w:rPr>
          <w:rFonts w:ascii="Helvetica" w:hAnsi="Helvetica" w:cs="Helvetica"/>
        </w:rPr>
        <w:t xml:space="preserve">a value of </w:t>
      </w:r>
      <w:r>
        <w:rPr>
          <w:rFonts w:ascii="Helvetica" w:hAnsi="Helvetica" w:cs="Helvetica"/>
        </w:rPr>
        <w:t>1</w:t>
      </w:r>
      <w:r w:rsidR="00B5757B">
        <w:rPr>
          <w:rFonts w:ascii="Helvetica" w:hAnsi="Helvetica" w:cs="Helvetica"/>
        </w:rPr>
        <w:t>: FITC Channel; 2: Cy3 Channel; 3: Texas Red Channel; 4: Cy5 Channel)</w:t>
      </w:r>
    </w:p>
    <w:p w:rsidR="00367844" w:rsidP="007A64EA" w:rsidRDefault="00A43E2C" w14:paraId="6D3E9AFE" w14:textId="77777777">
      <w:pPr>
        <w:pStyle w:val="NoSpacing"/>
        <w:numPr>
          <w:ilvl w:val="1"/>
          <w:numId w:val="4"/>
        </w:numPr>
        <w:rPr>
          <w:rFonts w:ascii="Helvetica" w:hAnsi="Helvetica" w:cs="Helvetica"/>
        </w:rPr>
      </w:pPr>
      <w:r w:rsidRPr="00A43E2C">
        <w:rPr>
          <w:rFonts w:ascii="Helvetica" w:hAnsi="Helvetica" w:cs="Helvetica"/>
        </w:rPr>
        <w:t>ringWidth</w:t>
      </w:r>
      <w:r>
        <w:rPr>
          <w:rFonts w:ascii="Helvetica" w:hAnsi="Helvetica" w:cs="Helvetica"/>
        </w:rPr>
        <w:t xml:space="preserve"> = ____; determines the ring dimensions (</w:t>
      </w:r>
      <w:r>
        <w:rPr>
          <w:rFonts w:ascii="Helvetica" w:hAnsi="Helvetica" w:cs="Helvetica"/>
        </w:rPr>
        <w:t xml:space="preserve">ex: a value of </w:t>
      </w:r>
      <w:r>
        <w:rPr>
          <w:rFonts w:ascii="Helvetica" w:hAnsi="Helvetica" w:cs="Helvetica"/>
        </w:rPr>
        <w:t>10</w:t>
      </w:r>
      <w:r>
        <w:rPr>
          <w:rFonts w:ascii="Helvetica" w:hAnsi="Helvetica" w:cs="Helvetica"/>
        </w:rPr>
        <w:t xml:space="preserve"> corresponds to</w:t>
      </w:r>
      <w:r>
        <w:rPr>
          <w:rFonts w:ascii="Helvetica" w:hAnsi="Helvetica" w:cs="Helvetica"/>
        </w:rPr>
        <w:t xml:space="preserve"> a</w:t>
      </w:r>
      <w:r>
        <w:rPr>
          <w:rFonts w:ascii="Helvetica" w:hAnsi="Helvetica" w:cs="Helvetica"/>
        </w:rPr>
        <w:t xml:space="preserve"> </w:t>
      </w:r>
      <w:proofErr w:type="gramStart"/>
      <w:r>
        <w:rPr>
          <w:rFonts w:ascii="Helvetica" w:hAnsi="Helvetica" w:cs="Helvetica"/>
        </w:rPr>
        <w:t>10</w:t>
      </w:r>
      <w:r>
        <w:rPr>
          <w:rFonts w:ascii="Helvetica" w:hAnsi="Helvetica" w:cs="Helvetica"/>
        </w:rPr>
        <w:t xml:space="preserve"> micro</w:t>
      </w:r>
      <w:r>
        <w:rPr>
          <w:rFonts w:ascii="Helvetica" w:hAnsi="Helvetica" w:cs="Helvetica"/>
        </w:rPr>
        <w:t>n</w:t>
      </w:r>
      <w:proofErr w:type="gramEnd"/>
      <w:r>
        <w:rPr>
          <w:rFonts w:ascii="Helvetica" w:hAnsi="Helvetica" w:cs="Helvetica"/>
        </w:rPr>
        <w:t xml:space="preserve"> ring width)</w:t>
      </w:r>
    </w:p>
    <w:p w:rsidRPr="0051034F" w:rsidR="0000782A" w:rsidP="00367844" w:rsidRDefault="00367844" w14:paraId="3B288A84" w14:textId="7BBC9E97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>I</w:t>
      </w:r>
      <w:r w:rsidRPr="0051034F" w:rsidR="0000782A">
        <w:rPr>
          <w:rFonts w:ascii="Helvetica" w:hAnsi="Helvetica" w:cs="Helvetica"/>
        </w:rPr>
        <w:t>n the script window</w:t>
      </w:r>
      <w:r w:rsidRPr="0051034F" w:rsidR="00E72759">
        <w:rPr>
          <w:rFonts w:ascii="Helvetica" w:hAnsi="Helvetica" w:cs="Helvetica"/>
        </w:rPr>
        <w:t xml:space="preserve"> (shown below)</w:t>
      </w:r>
      <w:r w:rsidRPr="0051034F" w:rsidR="0000782A">
        <w:rPr>
          <w:rFonts w:ascii="Helvetica" w:hAnsi="Helvetica" w:cs="Helvetica"/>
        </w:rPr>
        <w:t xml:space="preserve">, select </w:t>
      </w:r>
      <w:r w:rsidRPr="0051034F" w:rsidR="0000782A">
        <w:rPr>
          <w:rFonts w:ascii="Helvetica" w:hAnsi="Helvetica" w:cs="Helvetica"/>
          <w:b/>
          <w:bCs/>
        </w:rPr>
        <w:t>Macros &gt;&gt; Run Macro</w:t>
      </w:r>
      <w:r w:rsidRPr="0051034F" w:rsidR="009A5ED0">
        <w:rPr>
          <w:rFonts w:ascii="Helvetica" w:hAnsi="Helvetica" w:cs="Helvetica"/>
          <w:b/>
          <w:bCs/>
        </w:rPr>
        <w:br/>
      </w:r>
    </w:p>
    <w:p w:rsidRPr="0051034F" w:rsidR="009A5ED0" w:rsidP="00F76A8A" w:rsidRDefault="00AB2C65" w14:paraId="3E1C00C8" w14:textId="6F286708">
      <w:pPr>
        <w:pStyle w:val="NoSpacing"/>
        <w:ind w:left="720"/>
        <w:rPr>
          <w:rFonts w:ascii="Helvetica" w:hAnsi="Helvetica" w:cs="Helvetica"/>
        </w:rPr>
      </w:pPr>
      <w:r w:rsidR="00AB2C65">
        <w:drawing>
          <wp:inline wp14:editId="72D2F6CC" wp14:anchorId="5C4F774C">
            <wp:extent cx="5847099" cy="2744888"/>
            <wp:effectExtent l="0" t="0" r="1270" b="0"/>
            <wp:docPr id="4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2dbc4db02d3f4593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3C139422-58EC-4F16-A561-272FFDCACB3E}"/>
                        </a:ext>
                      </a:extLst>
                    </a:blip>
                    <a:srcRect l="2411" t="11111" r="9911" b="157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47099" cy="274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1034F" w:rsidR="009A5ED0" w:rsidP="00AB7261" w:rsidRDefault="009A5ED0" w14:paraId="45ECF744" w14:textId="77777777">
      <w:pPr>
        <w:pStyle w:val="NoSpacing"/>
        <w:rPr>
          <w:rFonts w:ascii="Helvetica" w:hAnsi="Helvetica" w:cs="Helvetica"/>
        </w:rPr>
      </w:pPr>
    </w:p>
    <w:p w:rsidRPr="0051034F" w:rsidR="0099123A" w:rsidP="00AB7261" w:rsidRDefault="00D94D18" w14:paraId="1D00B8CD" w14:textId="1735AEC0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>Three pop-ups will appear</w:t>
      </w:r>
      <w:r w:rsidRPr="0051034F" w:rsidR="00E72759">
        <w:rPr>
          <w:rFonts w:ascii="Helvetica" w:hAnsi="Helvetica" w:cs="Helvetica"/>
        </w:rPr>
        <w:t xml:space="preserve"> (shown below)</w:t>
      </w:r>
      <w:r w:rsidRPr="0051034F">
        <w:rPr>
          <w:rFonts w:ascii="Helvetica" w:hAnsi="Helvetica" w:cs="Helvetica"/>
        </w:rPr>
        <w:t>: i) your tunable image mask, ii) your thresholding slider window, and iii) the script instructions:</w:t>
      </w:r>
      <w:r w:rsidRPr="0051034F" w:rsidR="00E72759">
        <w:rPr>
          <w:rFonts w:ascii="Helvetica" w:hAnsi="Helvetica" w:cs="Helvetica"/>
        </w:rPr>
        <w:br/>
      </w:r>
    </w:p>
    <w:p w:rsidR="0099123A" w:rsidP="00AB7261" w:rsidRDefault="00972834" w14:paraId="3FBE460C" w14:textId="22865341">
      <w:pPr>
        <w:pStyle w:val="NoSpacing"/>
        <w:numPr>
          <w:ilvl w:val="1"/>
          <w:numId w:val="4"/>
        </w:numPr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>Use the threshold slider (red box) or the leftmost dropdown menu to select a thresholding</w:t>
      </w:r>
      <w:r w:rsidR="00442E09">
        <w:rPr>
          <w:rFonts w:ascii="Helvetica" w:hAnsi="Helvetica" w:cs="Helvetica"/>
        </w:rPr>
        <w:t xml:space="preserve"> preference;</w:t>
      </w:r>
      <w:r w:rsidR="00052FA1">
        <w:rPr>
          <w:rFonts w:ascii="Helvetica" w:hAnsi="Helvetica" w:cs="Helvetica"/>
        </w:rPr>
        <w:t xml:space="preserve"> </w:t>
      </w:r>
      <w:r w:rsidRPr="0051034F" w:rsidR="00D94D18">
        <w:rPr>
          <w:rFonts w:ascii="Helvetica" w:hAnsi="Helvetica" w:cs="Helvetica"/>
        </w:rPr>
        <w:t>a</w:t>
      </w:r>
      <w:r w:rsidR="00052FA1">
        <w:rPr>
          <w:rFonts w:ascii="Helvetica" w:hAnsi="Helvetica" w:cs="Helvetica"/>
        </w:rPr>
        <w:t>n algorithm</w:t>
      </w:r>
      <w:r w:rsidRPr="0051034F" w:rsidR="00D94D18">
        <w:rPr>
          <w:rFonts w:ascii="Helvetica" w:hAnsi="Helvetica" w:cs="Helvetica"/>
        </w:rPr>
        <w:t xml:space="preserve"> selection from the dropdown ultimately just selects a threshold value).</w:t>
      </w:r>
    </w:p>
    <w:p w:rsidRPr="0051034F" w:rsidR="00442E09" w:rsidP="00442E09" w:rsidRDefault="00442E09" w14:paraId="658F54C5" w14:textId="3A71FC5A">
      <w:pPr>
        <w:pStyle w:val="NoSpacing"/>
        <w:numPr>
          <w:ilvl w:val="2"/>
          <w:numId w:val="4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the </w:t>
      </w:r>
      <w:r w:rsidR="00052FA1">
        <w:rPr>
          <w:rFonts w:ascii="Helvetica" w:hAnsi="Helvetica" w:cs="Helvetica"/>
        </w:rPr>
        <w:t>Li or D</w:t>
      </w:r>
      <w:r>
        <w:rPr>
          <w:rFonts w:ascii="Helvetica" w:hAnsi="Helvetica" w:cs="Helvetica"/>
        </w:rPr>
        <w:t>efault</w:t>
      </w:r>
      <w:r w:rsidR="00052FA1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>algorithm</w:t>
      </w:r>
      <w:r w:rsidR="00052FA1">
        <w:rPr>
          <w:rFonts w:ascii="Helvetica" w:hAnsi="Helvetica" w:cs="Helvetica"/>
        </w:rPr>
        <w:t>s are commonly used</w:t>
      </w:r>
    </w:p>
    <w:p w:rsidRPr="0051034F" w:rsidR="00AF77A2" w:rsidP="00AB7261" w:rsidRDefault="00D94D18" w14:paraId="01920F55" w14:textId="6A727ACB">
      <w:pPr>
        <w:pStyle w:val="NoSpacing"/>
        <w:numPr>
          <w:ilvl w:val="1"/>
          <w:numId w:val="4"/>
        </w:numPr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 xml:space="preserve">After thresholding, click </w:t>
      </w:r>
      <w:r w:rsidRPr="0051034F">
        <w:rPr>
          <w:rFonts w:ascii="Helvetica" w:hAnsi="Helvetica" w:cs="Helvetica"/>
          <w:b/>
          <w:bCs/>
        </w:rPr>
        <w:t>Apply</w:t>
      </w:r>
    </w:p>
    <w:p w:rsidRPr="0051034F" w:rsidR="00D94D18" w:rsidP="00AB7261" w:rsidRDefault="00D94D18" w14:paraId="672EC7EE" w14:textId="017DA7D0">
      <w:pPr>
        <w:pStyle w:val="NoSpacing"/>
        <w:numPr>
          <w:ilvl w:val="1"/>
          <w:numId w:val="4"/>
        </w:numPr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 xml:space="preserve">Lastly, click </w:t>
      </w:r>
      <w:r w:rsidRPr="0051034F">
        <w:rPr>
          <w:rFonts w:ascii="Helvetica" w:hAnsi="Helvetica" w:cs="Helvetica"/>
          <w:b/>
          <w:bCs/>
        </w:rPr>
        <w:t>OK</w:t>
      </w:r>
      <w:r w:rsidRPr="0051034F" w:rsidR="00E72759">
        <w:rPr>
          <w:rFonts w:ascii="Helvetica" w:hAnsi="Helvetica" w:cs="Helvetica"/>
          <w:b/>
          <w:bCs/>
        </w:rPr>
        <w:br/>
      </w:r>
    </w:p>
    <w:p w:rsidRPr="0051034F" w:rsidR="00311726" w:rsidP="00311726" w:rsidRDefault="00311726" w14:paraId="0753F2C2" w14:textId="43202E6F">
      <w:pPr>
        <w:pStyle w:val="NoSpacing"/>
        <w:ind w:left="720"/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>Numerous windows will appear as the script runs; please ensure not to resize, change, or adjust any windows and directly proceed to Step 10.</w:t>
      </w:r>
    </w:p>
    <w:p w:rsidRPr="0051034F" w:rsidR="00AF77A2" w:rsidP="00972834" w:rsidRDefault="00AB2C65" w14:paraId="5B62E29B" w14:textId="6B6D0A3C">
      <w:pPr>
        <w:pStyle w:val="NoSpacing"/>
        <w:jc w:val="center"/>
        <w:rPr>
          <w:rFonts w:ascii="Helvetica" w:hAnsi="Helvetica" w:cs="Helvetica"/>
        </w:rPr>
      </w:pPr>
      <w:r w:rsidR="00AB2C65">
        <w:drawing>
          <wp:inline wp14:editId="10033D3B" wp14:anchorId="0E418718">
            <wp:extent cx="5516050" cy="2520444"/>
            <wp:effectExtent l="0" t="0" r="8890" b="0"/>
            <wp:docPr id="11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cf3d78da5c9741d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6050" cy="252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51034F" w:rsidR="00972834" w:rsidP="00972834" w:rsidRDefault="00B559DF" w14:paraId="0039AA87" w14:textId="6B461F14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Masks are directly </w:t>
      </w:r>
      <w:r w:rsidR="00C85876">
        <w:rPr>
          <w:rFonts w:ascii="Helvetica" w:hAnsi="Helvetica" w:cs="Helvetica"/>
        </w:rPr>
        <w:t xml:space="preserve">saved in the ROI image file location </w:t>
      </w:r>
    </w:p>
    <w:p w:rsidRPr="0051034F" w:rsidR="00AB7261" w:rsidP="00AB7261" w:rsidRDefault="00AB7261" w14:paraId="3ACD620B" w14:textId="77777777">
      <w:pPr>
        <w:pStyle w:val="NoSpacing"/>
        <w:rPr>
          <w:rFonts w:ascii="Helvetica" w:hAnsi="Helvetica" w:cs="Helvetica"/>
        </w:rPr>
      </w:pPr>
    </w:p>
    <w:p w:rsidRPr="00903436" w:rsidR="00BD1051" w:rsidP="00BD1051" w:rsidRDefault="00724CA0" w14:paraId="02796650" w14:textId="44F6AF47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>Return to the GeoMx</w:t>
      </w:r>
      <w:r w:rsidRPr="0051034F" w:rsidR="006C6073">
        <w:rPr>
          <w:rFonts w:ascii="Helvetica" w:hAnsi="Helvetica" w:eastAsia="Arial" w:cs="Helvetica"/>
          <w:b/>
          <w:bCs/>
          <w:sz w:val="20"/>
          <w:szCs w:val="20"/>
          <w:vertAlign w:val="superscript"/>
        </w:rPr>
        <w:t>®</w:t>
      </w:r>
      <w:r w:rsidRPr="0051034F">
        <w:rPr>
          <w:rFonts w:ascii="Helvetica" w:hAnsi="Helvetica" w:cs="Helvetica"/>
        </w:rPr>
        <w:t xml:space="preserve"> </w:t>
      </w:r>
      <w:r w:rsidRPr="0051034F" w:rsidR="00AF77A2">
        <w:rPr>
          <w:rFonts w:ascii="Helvetica" w:hAnsi="Helvetica" w:cs="Helvetica"/>
        </w:rPr>
        <w:t>DSP interface. Click</w:t>
      </w:r>
      <w:r w:rsidRPr="0051034F">
        <w:rPr>
          <w:rFonts w:ascii="Helvetica" w:hAnsi="Helvetica" w:cs="Helvetica"/>
        </w:rPr>
        <w:t xml:space="preserve"> "Import segment masks" under the ROI.</w:t>
      </w:r>
    </w:p>
    <w:p w:rsidRPr="0051034F" w:rsidR="009A5ED0" w:rsidP="009A5ED0" w:rsidRDefault="009A5ED0" w14:paraId="7CC7BB27" w14:textId="77777777">
      <w:pPr>
        <w:pStyle w:val="NoSpacing"/>
        <w:ind w:left="720"/>
        <w:rPr>
          <w:rFonts w:ascii="Helvetica" w:hAnsi="Helvetica" w:cs="Helvetica"/>
        </w:rPr>
      </w:pPr>
    </w:p>
    <w:p w:rsidRPr="0051034F" w:rsidR="00A90C5D" w:rsidP="00A90C5D" w:rsidRDefault="00724CA0" w14:paraId="09CE388F" w14:textId="24FB07D2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 xml:space="preserve">Import </w:t>
      </w:r>
      <w:r w:rsidRPr="0051034F" w:rsidR="00AF77A2">
        <w:rPr>
          <w:rFonts w:ascii="Helvetica" w:hAnsi="Helvetica" w:cs="Helvetica"/>
        </w:rPr>
        <w:t xml:space="preserve">masks </w:t>
      </w:r>
      <w:r w:rsidRPr="0051034F">
        <w:rPr>
          <w:rFonts w:ascii="Helvetica" w:hAnsi="Helvetica" w:cs="Helvetica"/>
        </w:rPr>
        <w:t>by navigating to the individual mask files, highlighting all of them, and clicking Open</w:t>
      </w:r>
      <w:r w:rsidRPr="0051034F" w:rsidR="00487805">
        <w:rPr>
          <w:rFonts w:ascii="Helvetica" w:hAnsi="Helvetica" w:cs="Helvetica"/>
        </w:rPr>
        <w:t>.</w:t>
      </w:r>
      <w:r w:rsidRPr="0051034F" w:rsidR="00D45B4D">
        <w:rPr>
          <w:rFonts w:ascii="Helvetica" w:hAnsi="Helvetica" w:cs="Helvetica"/>
        </w:rPr>
        <w:t>T</w:t>
      </w:r>
      <w:r w:rsidRPr="0051034F">
        <w:rPr>
          <w:rFonts w:ascii="Helvetica" w:hAnsi="Helvetica" w:cs="Helvetica"/>
        </w:rPr>
        <w:t xml:space="preserve">he masks </w:t>
      </w:r>
      <w:r w:rsidRPr="0051034F" w:rsidR="00D45B4D">
        <w:rPr>
          <w:rFonts w:ascii="Helvetica" w:hAnsi="Helvetica" w:cs="Helvetica"/>
        </w:rPr>
        <w:t>will appear on</w:t>
      </w:r>
      <w:r w:rsidRPr="0051034F" w:rsidR="00B0040D">
        <w:rPr>
          <w:rFonts w:ascii="Helvetica" w:hAnsi="Helvetica" w:cs="Helvetica"/>
        </w:rPr>
        <w:t xml:space="preserve"> your scan</w:t>
      </w:r>
      <w:r w:rsidRPr="0051034F" w:rsidR="00D45B4D">
        <w:rPr>
          <w:rFonts w:ascii="Helvetica" w:hAnsi="Helvetica" w:cs="Helvetica"/>
        </w:rPr>
        <w:t xml:space="preserve"> with</w:t>
      </w:r>
      <w:r w:rsidRPr="0051034F" w:rsidR="00B0040D">
        <w:rPr>
          <w:rFonts w:ascii="Helvetica" w:hAnsi="Helvetica" w:cs="Helvetica"/>
        </w:rPr>
        <w:t xml:space="preserve"> ROI details</w:t>
      </w:r>
      <w:r w:rsidRPr="0051034F">
        <w:rPr>
          <w:rFonts w:ascii="Helvetica" w:hAnsi="Helvetica" w:cs="Helvetica"/>
        </w:rPr>
        <w:t xml:space="preserve">. </w:t>
      </w:r>
      <w:r w:rsidRPr="0051034F" w:rsidR="00B476AA">
        <w:rPr>
          <w:rFonts w:ascii="Helvetica" w:hAnsi="Helvetica" w:cs="Helvetica"/>
        </w:rPr>
        <w:t>Please ensure that the masks are named appropriately as per the instructions in the GeoMx Control Center</w:t>
      </w:r>
      <w:r w:rsidRPr="0051034F" w:rsidR="00487805">
        <w:rPr>
          <w:rFonts w:ascii="Helvetica" w:hAnsi="Helvetica" w:cs="Helvetica"/>
        </w:rPr>
        <w:t xml:space="preserve"> pop-up when selecting </w:t>
      </w:r>
      <w:r w:rsidRPr="0051034F" w:rsidR="00487805">
        <w:rPr>
          <w:rFonts w:ascii="Helvetica" w:hAnsi="Helvetica" w:cs="Helvetica"/>
          <w:b/>
          <w:bCs/>
        </w:rPr>
        <w:t>Import.</w:t>
      </w:r>
      <w:r w:rsidRPr="0051034F" w:rsidR="009A5ED0">
        <w:rPr>
          <w:rFonts w:ascii="Helvetica" w:hAnsi="Helvetica" w:cs="Helvetica"/>
        </w:rPr>
        <w:br/>
      </w:r>
    </w:p>
    <w:p w:rsidRPr="0051034F" w:rsidR="00A90C5D" w:rsidP="00C721D5" w:rsidRDefault="00B93CEC" w14:paraId="2809099F" w14:textId="6D585F61">
      <w:pPr>
        <w:pStyle w:val="NoSpacing"/>
        <w:jc w:val="center"/>
        <w:rPr>
          <w:rFonts w:ascii="Helvetica" w:hAnsi="Helvetica" w:cs="Helvetica"/>
        </w:rPr>
      </w:pPr>
      <w:r w:rsidR="00B93CEC">
        <w:drawing>
          <wp:inline wp14:editId="3F0E9F72" wp14:anchorId="72500685">
            <wp:extent cx="6170897" cy="3066592"/>
            <wp:effectExtent l="0" t="0" r="1905" b="635"/>
            <wp:docPr id="1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b1086d767d7e4bb7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ACE2D765-888E-49C0-81CD-7FB4CB1132EC}"/>
                        </a:ext>
                      </a:extLst>
                    </a:blip>
                    <a:srcRect t="9772" r="17589" b="1741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0897" cy="306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Pr="0051034F" w:rsidR="00A90C5D" w:rsidP="00AB7261" w:rsidRDefault="006F52B5" w14:paraId="6AE261C8" w14:textId="67ECC497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 xml:space="preserve">(Optional) </w:t>
      </w:r>
      <w:r w:rsidRPr="0051034F" w:rsidR="00A90C5D">
        <w:rPr>
          <w:rFonts w:ascii="Helvetica" w:hAnsi="Helvetica" w:cs="Helvetica"/>
        </w:rPr>
        <w:t>To change the collection order, drag individual mask</w:t>
      </w:r>
      <w:r w:rsidRPr="0051034F">
        <w:rPr>
          <w:rFonts w:ascii="Helvetica" w:hAnsi="Helvetica" w:cs="Helvetica"/>
        </w:rPr>
        <w:t>s</w:t>
      </w:r>
      <w:r w:rsidRPr="0051034F" w:rsidR="00A90C5D">
        <w:rPr>
          <w:rFonts w:ascii="Helvetica" w:hAnsi="Helvetica" w:cs="Helvetica"/>
        </w:rPr>
        <w:t xml:space="preserve"> up and down the “Segment list”.</w:t>
      </w:r>
    </w:p>
    <w:p w:rsidRPr="0051034F" w:rsidR="00B0040D" w:rsidP="00B0040D" w:rsidRDefault="00B0040D" w14:paraId="1A7ED09D" w14:textId="77777777">
      <w:pPr>
        <w:pStyle w:val="NoSpacing"/>
        <w:rPr>
          <w:rFonts w:ascii="Helvetica" w:hAnsi="Helvetica" w:cs="Helvetica"/>
        </w:rPr>
      </w:pPr>
    </w:p>
    <w:p w:rsidRPr="0051034F" w:rsidR="000E2233" w:rsidP="00AB7261" w:rsidRDefault="00724CA0" w14:paraId="4BA24DC0" w14:textId="2EC2864F">
      <w:pPr>
        <w:pStyle w:val="NoSpacing"/>
        <w:numPr>
          <w:ilvl w:val="0"/>
          <w:numId w:val="4"/>
        </w:numPr>
        <w:rPr>
          <w:rFonts w:ascii="Helvetica" w:hAnsi="Helvetica" w:cs="Helvetica"/>
        </w:rPr>
      </w:pPr>
      <w:r w:rsidRPr="0051034F">
        <w:rPr>
          <w:rFonts w:ascii="Helvetica" w:hAnsi="Helvetica" w:cs="Helvetica"/>
        </w:rPr>
        <w:t xml:space="preserve">Proceed with other ROIs, then finalize ROIs and proceed to Collection. </w:t>
      </w:r>
    </w:p>
    <w:sectPr w:rsidRPr="0051034F" w:rsidR="000E2233" w:rsidSect="00AF77A2"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12524" w:rsidP="00724CA0" w:rsidRDefault="00F12524" w14:paraId="0094C35B" w14:textId="77777777">
      <w:pPr>
        <w:spacing w:after="0" w:line="240" w:lineRule="auto"/>
      </w:pPr>
      <w:r>
        <w:separator/>
      </w:r>
    </w:p>
  </w:endnote>
  <w:endnote w:type="continuationSeparator" w:id="0">
    <w:p w:rsidR="00F12524" w:rsidP="00724CA0" w:rsidRDefault="00F12524" w14:paraId="235D0562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12524" w:rsidP="00724CA0" w:rsidRDefault="00F12524" w14:paraId="0DC50552" w14:textId="77777777">
      <w:pPr>
        <w:spacing w:after="0" w:line="240" w:lineRule="auto"/>
      </w:pPr>
      <w:r>
        <w:separator/>
      </w:r>
    </w:p>
  </w:footnote>
  <w:footnote w:type="continuationSeparator" w:id="0">
    <w:p w:rsidR="00F12524" w:rsidP="00724CA0" w:rsidRDefault="00F12524" w14:paraId="2903ADE7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AA4763"/>
    <w:multiLevelType w:val="multilevel"/>
    <w:tmpl w:val="0409001D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abstractNum w:abstractNumId="1" w15:restartNumberingAfterBreak="0">
    <w:nsid w:val="1F7033FB"/>
    <w:multiLevelType w:val="hybridMultilevel"/>
    <w:tmpl w:val="01E61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hint="default" w:ascii="Symbol" w:hAnsi="Symbol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820C04"/>
    <w:multiLevelType w:val="hybridMultilevel"/>
    <w:tmpl w:val="AEF45072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C1E3E"/>
    <w:multiLevelType w:val="hybridMultilevel"/>
    <w:tmpl w:val="A972E44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0D5E8C"/>
    <w:multiLevelType w:val="hybridMultilevel"/>
    <w:tmpl w:val="31AAA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E60843AA">
      <w:start w:val="1"/>
      <w:numFmt w:val="lowerLetter"/>
      <w:lvlText w:val="%3."/>
      <w:lvlJc w:val="right"/>
      <w:pPr>
        <w:ind w:left="2160" w:hanging="180"/>
      </w:pPr>
      <w:rPr>
        <w:rFonts w:ascii="Calibri" w:hAnsi="Calibri" w:eastAsia="Times New Roman" w:cs="Calibri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7A427C"/>
    <w:multiLevelType w:val="multilevel"/>
    <w:tmpl w:val="A6AE1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6" w15:restartNumberingAfterBreak="0">
    <w:nsid w:val="6AEC400E"/>
    <w:multiLevelType w:val="hybridMultilevel"/>
    <w:tmpl w:val="252A19AC"/>
    <w:lvl w:ilvl="0" w:tplc="38FC761A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trackRevisions w:val="false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CA0"/>
    <w:rsid w:val="0000782A"/>
    <w:rsid w:val="00052FA1"/>
    <w:rsid w:val="000E2233"/>
    <w:rsid w:val="001C30A2"/>
    <w:rsid w:val="0029007A"/>
    <w:rsid w:val="002A63CB"/>
    <w:rsid w:val="002A68D3"/>
    <w:rsid w:val="002B5B8A"/>
    <w:rsid w:val="002C4063"/>
    <w:rsid w:val="002F6071"/>
    <w:rsid w:val="00311726"/>
    <w:rsid w:val="00367844"/>
    <w:rsid w:val="00377B04"/>
    <w:rsid w:val="004039BE"/>
    <w:rsid w:val="00442E09"/>
    <w:rsid w:val="0047109C"/>
    <w:rsid w:val="004728C4"/>
    <w:rsid w:val="004735AB"/>
    <w:rsid w:val="004736DF"/>
    <w:rsid w:val="00487805"/>
    <w:rsid w:val="005047BE"/>
    <w:rsid w:val="0051034F"/>
    <w:rsid w:val="0052315C"/>
    <w:rsid w:val="00525A16"/>
    <w:rsid w:val="00604CC5"/>
    <w:rsid w:val="00647864"/>
    <w:rsid w:val="0066206E"/>
    <w:rsid w:val="006672CD"/>
    <w:rsid w:val="006B789C"/>
    <w:rsid w:val="006C6073"/>
    <w:rsid w:val="006F216F"/>
    <w:rsid w:val="006F52B5"/>
    <w:rsid w:val="0071147A"/>
    <w:rsid w:val="00713163"/>
    <w:rsid w:val="00721538"/>
    <w:rsid w:val="00724CA0"/>
    <w:rsid w:val="007613CE"/>
    <w:rsid w:val="007825D8"/>
    <w:rsid w:val="007A64EA"/>
    <w:rsid w:val="007C4C6A"/>
    <w:rsid w:val="007C6914"/>
    <w:rsid w:val="00815C27"/>
    <w:rsid w:val="00827CE8"/>
    <w:rsid w:val="00842244"/>
    <w:rsid w:val="008A0C33"/>
    <w:rsid w:val="008C1138"/>
    <w:rsid w:val="008E7E33"/>
    <w:rsid w:val="00903436"/>
    <w:rsid w:val="00966D9D"/>
    <w:rsid w:val="00972834"/>
    <w:rsid w:val="009751DB"/>
    <w:rsid w:val="0098683E"/>
    <w:rsid w:val="0099123A"/>
    <w:rsid w:val="009A5ED0"/>
    <w:rsid w:val="00A43E2C"/>
    <w:rsid w:val="00A90C5D"/>
    <w:rsid w:val="00AB1E35"/>
    <w:rsid w:val="00AB2C65"/>
    <w:rsid w:val="00AB7261"/>
    <w:rsid w:val="00AF77A2"/>
    <w:rsid w:val="00B0040D"/>
    <w:rsid w:val="00B034B5"/>
    <w:rsid w:val="00B476AA"/>
    <w:rsid w:val="00B559DF"/>
    <w:rsid w:val="00B5757B"/>
    <w:rsid w:val="00B63CFC"/>
    <w:rsid w:val="00B80A0D"/>
    <w:rsid w:val="00B816F4"/>
    <w:rsid w:val="00B93CEC"/>
    <w:rsid w:val="00BB524D"/>
    <w:rsid w:val="00BD1051"/>
    <w:rsid w:val="00BF2149"/>
    <w:rsid w:val="00BF6B46"/>
    <w:rsid w:val="00C01D68"/>
    <w:rsid w:val="00C52B8B"/>
    <w:rsid w:val="00C71AFB"/>
    <w:rsid w:val="00C721D5"/>
    <w:rsid w:val="00C85876"/>
    <w:rsid w:val="00C91F0C"/>
    <w:rsid w:val="00D26219"/>
    <w:rsid w:val="00D45B4D"/>
    <w:rsid w:val="00D77E4F"/>
    <w:rsid w:val="00D94D18"/>
    <w:rsid w:val="00DB6235"/>
    <w:rsid w:val="00DF7F1A"/>
    <w:rsid w:val="00E0170B"/>
    <w:rsid w:val="00E72759"/>
    <w:rsid w:val="00E97326"/>
    <w:rsid w:val="00EB1168"/>
    <w:rsid w:val="00EE34AD"/>
    <w:rsid w:val="00EF2D55"/>
    <w:rsid w:val="00F017F2"/>
    <w:rsid w:val="00F12524"/>
    <w:rsid w:val="00F16313"/>
    <w:rsid w:val="00F1726E"/>
    <w:rsid w:val="00F36CA7"/>
    <w:rsid w:val="00F4346A"/>
    <w:rsid w:val="00F5595A"/>
    <w:rsid w:val="00F663FC"/>
    <w:rsid w:val="00F76A8A"/>
    <w:rsid w:val="00FB6750"/>
    <w:rsid w:val="00FF69E4"/>
    <w:rsid w:val="17749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19043"/>
  <w15:chartTrackingRefBased/>
  <w15:docId w15:val="{3484E1FE-C543-4C45-85CD-4C34ED7AF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24CA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24CA0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24CA0"/>
  </w:style>
  <w:style w:type="paragraph" w:styleId="Footer">
    <w:name w:val="footer"/>
    <w:basedOn w:val="Normal"/>
    <w:link w:val="FooterChar"/>
    <w:uiPriority w:val="99"/>
    <w:unhideWhenUsed/>
    <w:rsid w:val="00724CA0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24CA0"/>
  </w:style>
  <w:style w:type="paragraph" w:styleId="ListParagraph">
    <w:name w:val="List Paragraph"/>
    <w:basedOn w:val="Normal"/>
    <w:uiPriority w:val="34"/>
    <w:qFormat/>
    <w:rsid w:val="00724CA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0A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0A0D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AB726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47B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5047BE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7613C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85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geomx-" TargetMode="External" Id="rId8" /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theme" Target="theme/theme1.xml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fontTable" Target="fontTable.xml" Id="rId15" /><Relationship Type="http://schemas.openxmlformats.org/officeDocument/2006/relationships/webSettings" Target="webSettings.xml" Id="rId4" /><Relationship Type="http://schemas.openxmlformats.org/officeDocument/2006/relationships/image" Target="/media/image8.png" Id="R3a33b3bf203347cd" /><Relationship Type="http://schemas.openxmlformats.org/officeDocument/2006/relationships/image" Target="/media/image9.png" Id="Rb1f7805f984d4f41" /><Relationship Type="http://schemas.openxmlformats.org/officeDocument/2006/relationships/image" Target="/media/imagea.png" Id="R68e5decdfdb849e3" /><Relationship Type="http://schemas.openxmlformats.org/officeDocument/2006/relationships/image" Target="/media/imageb.png" Id="Rc7b186ee545946a6" /><Relationship Type="http://schemas.openxmlformats.org/officeDocument/2006/relationships/image" Target="/media/imagec.png" Id="R2dbc4db02d3f4593" /><Relationship Type="http://schemas.openxmlformats.org/officeDocument/2006/relationships/image" Target="/media/imaged.png" Id="Rcf3d78da5c9741d7" /><Relationship Type="http://schemas.openxmlformats.org/officeDocument/2006/relationships/image" Target="/media/imagee.png" Id="Rb1086d767d7e4bb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Kimberly Decker</dc:creator>
  <keywords/>
  <dc:description/>
  <lastModifiedBy>Ronalyn Vitancol</lastModifiedBy>
  <revision>32</revision>
  <dcterms:created xsi:type="dcterms:W3CDTF">2021-03-26T15:09:00.0000000Z</dcterms:created>
  <dcterms:modified xsi:type="dcterms:W3CDTF">2021-03-26T21:13:50.6906497Z</dcterms:modified>
</coreProperties>
</file>